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C6" w:rsidRPr="00347F56" w:rsidRDefault="007A29DE" w:rsidP="00347F56">
      <w:pPr>
        <w:spacing w:line="276" w:lineRule="auto"/>
        <w:jc w:val="center"/>
        <w:rPr>
          <w:b/>
          <w:sz w:val="32"/>
        </w:rPr>
      </w:pPr>
      <w:bookmarkStart w:id="0" w:name="_MacBuGuideStaticData_6120V"/>
      <w:bookmarkStart w:id="1" w:name="_MacBuGuideStaticData_1440H"/>
      <w:bookmarkStart w:id="2" w:name="_MacBuGuideStaticData_11520V"/>
      <w:bookmarkStart w:id="3" w:name="_MacBuGuideStaticData_12240V"/>
      <w:bookmarkStart w:id="4" w:name="_MacBuGuideStaticData_15480H"/>
      <w:r>
        <w:rPr>
          <w:b/>
          <w:sz w:val="32"/>
        </w:rPr>
        <w:t>INSTRUMENT USE AGREEMENT</w:t>
      </w:r>
    </w:p>
    <w:p w:rsidR="00CB0D7C" w:rsidRDefault="00CB0D7C" w:rsidP="005C49C6">
      <w:pPr>
        <w:spacing w:line="276" w:lineRule="auto"/>
      </w:pPr>
      <w:r>
        <w:t>Instrument</w:t>
      </w:r>
      <w:r w:rsidR="00347F56">
        <w:t>:</w:t>
      </w:r>
      <w:r>
        <w:t xml:space="preserve"> ____________________________________________</w:t>
      </w:r>
      <w:r w:rsidR="005C49C6">
        <w:t xml:space="preserve"> </w:t>
      </w:r>
      <w:r w:rsidR="00347F56">
        <w:t>Case #:</w:t>
      </w:r>
      <w:r w:rsidR="005C49C6">
        <w:t xml:space="preserve"> ____________</w:t>
      </w:r>
      <w:r w:rsidR="007A29DE">
        <w:t>____________________</w:t>
      </w:r>
    </w:p>
    <w:p w:rsidR="00347F56" w:rsidRDefault="00355A01" w:rsidP="005C49C6">
      <w:pPr>
        <w:spacing w:line="276" w:lineRule="auto"/>
      </w:pPr>
      <w:r>
        <w:t>Instrument m</w:t>
      </w:r>
      <w:r w:rsidR="00347F56">
        <w:t>ake</w:t>
      </w:r>
      <w:r>
        <w:t xml:space="preserve"> and model</w:t>
      </w:r>
      <w:proofErr w:type="gramStart"/>
      <w:r w:rsidR="00347F56">
        <w:t>:_</w:t>
      </w:r>
      <w:proofErr w:type="gramEnd"/>
      <w:r w:rsidR="00347F56">
        <w:t>_________________________________________________</w:t>
      </w:r>
    </w:p>
    <w:p w:rsidR="00CB0D7C" w:rsidRDefault="00CB0D7C" w:rsidP="005C49C6">
      <w:pPr>
        <w:spacing w:line="276" w:lineRule="auto"/>
      </w:pPr>
      <w:r>
        <w:t>Locker #</w:t>
      </w:r>
      <w:r w:rsidR="00347F56">
        <w:t>:</w:t>
      </w:r>
      <w:r>
        <w:t xml:space="preserve"> _______</w:t>
      </w:r>
      <w:r w:rsidR="005C49C6">
        <w:t xml:space="preserve"> </w:t>
      </w:r>
    </w:p>
    <w:p w:rsidR="00CB0D7C" w:rsidRPr="007A29DE" w:rsidRDefault="00CB0D7C" w:rsidP="005C49C6">
      <w:pPr>
        <w:spacing w:line="276" w:lineRule="auto"/>
        <w:rPr>
          <w:u w:val="single"/>
        </w:rPr>
      </w:pPr>
      <w:r>
        <w:t>Name: _______________________</w:t>
      </w:r>
      <w:r w:rsidR="007A29DE">
        <w:t>____________________</w:t>
      </w:r>
      <w:proofErr w:type="gramStart"/>
      <w:r w:rsidR="007A29DE">
        <w:t>_  Student</w:t>
      </w:r>
      <w:proofErr w:type="gramEnd"/>
      <w:r w:rsidR="007A29DE">
        <w:t xml:space="preserve"> ID#:</w:t>
      </w:r>
      <w:r w:rsidR="000F4F54">
        <w:t>_______________________</w:t>
      </w:r>
      <w:r w:rsidR="00DD5406" w:rsidRPr="00DD5406">
        <w:t xml:space="preserve"> </w:t>
      </w:r>
      <w:r w:rsidR="00DD5406">
        <w:t>Phone:___________________</w:t>
      </w:r>
      <w:r w:rsidR="00DD5406">
        <w:rPr>
          <w:u w:val="single"/>
        </w:rPr>
        <w:t xml:space="preserve">     </w:t>
      </w:r>
      <w:r w:rsidR="00DD5406">
        <w:t xml:space="preserve"> </w:t>
      </w:r>
    </w:p>
    <w:p w:rsidR="00CB0D7C" w:rsidRDefault="00CB0D7C" w:rsidP="005C49C6">
      <w:pPr>
        <w:spacing w:line="276" w:lineRule="auto"/>
      </w:pPr>
      <w:r>
        <w:t>Address</w:t>
      </w:r>
      <w:r w:rsidR="009B6560">
        <w:t xml:space="preserve"> (include city, state</w:t>
      </w:r>
      <w:proofErr w:type="gramStart"/>
      <w:r w:rsidR="009B6560">
        <w:t>,zip</w:t>
      </w:r>
      <w:proofErr w:type="gramEnd"/>
      <w:r w:rsidR="009B6560">
        <w:t>):</w:t>
      </w:r>
      <w:r>
        <w:t>__________________________________________________________________</w:t>
      </w:r>
      <w:r w:rsidR="009B6560">
        <w:t>________</w:t>
      </w:r>
    </w:p>
    <w:p w:rsidR="00CB0D7C" w:rsidRDefault="00CB0D7C" w:rsidP="005C49C6">
      <w:pPr>
        <w:spacing w:line="276" w:lineRule="auto"/>
      </w:pPr>
      <w:r>
        <w:t>Email: _________________________________________________________________________</w:t>
      </w:r>
      <w:r w:rsidR="009B6560">
        <w:t>______________________________</w:t>
      </w:r>
    </w:p>
    <w:p w:rsidR="00CB0D7C" w:rsidRDefault="00CB0D7C" w:rsidP="005C49C6">
      <w:pPr>
        <w:spacing w:line="276" w:lineRule="auto"/>
      </w:pPr>
      <w:r>
        <w:t>Date Out: ________________________________</w:t>
      </w:r>
      <w:r w:rsidR="005C49C6">
        <w:t xml:space="preserve"> Semester (circle one): </w:t>
      </w:r>
      <w:r w:rsidR="005C49C6">
        <w:tab/>
        <w:t>FALL          SPRING          OTHER</w:t>
      </w:r>
    </w:p>
    <w:p w:rsidR="00CB0D7C" w:rsidRDefault="00CB0D7C" w:rsidP="005C49C6">
      <w:pPr>
        <w:spacing w:line="276" w:lineRule="auto"/>
      </w:pPr>
      <w:r>
        <w:t>Condition</w:t>
      </w:r>
      <w:r w:rsidR="005C49C6">
        <w:t>:</w:t>
      </w:r>
    </w:p>
    <w:p w:rsidR="005C49C6" w:rsidRDefault="005C49C6" w:rsidP="005C49C6">
      <w:pPr>
        <w:pStyle w:val="ListParagraph"/>
        <w:numPr>
          <w:ilvl w:val="0"/>
          <w:numId w:val="2"/>
        </w:numPr>
        <w:spacing w:line="240" w:lineRule="auto"/>
      </w:pPr>
      <w:r>
        <w:t>New</w:t>
      </w:r>
    </w:p>
    <w:p w:rsidR="005C49C6" w:rsidRDefault="005C49C6" w:rsidP="005C49C6">
      <w:pPr>
        <w:pStyle w:val="ListParagraph"/>
        <w:numPr>
          <w:ilvl w:val="0"/>
          <w:numId w:val="2"/>
        </w:numPr>
        <w:spacing w:line="240" w:lineRule="auto"/>
      </w:pPr>
      <w:r>
        <w:t>Good playing condition</w:t>
      </w:r>
    </w:p>
    <w:p w:rsidR="005C49C6" w:rsidRDefault="005C49C6" w:rsidP="005C49C6">
      <w:pPr>
        <w:pStyle w:val="ListParagraph"/>
        <w:numPr>
          <w:ilvl w:val="0"/>
          <w:numId w:val="2"/>
        </w:numPr>
        <w:spacing w:line="240" w:lineRule="auto"/>
      </w:pPr>
      <w:r>
        <w:t>Damaged, not in playing condition</w:t>
      </w:r>
    </w:p>
    <w:p w:rsidR="005C49C6" w:rsidRDefault="005C49C6" w:rsidP="00355A01">
      <w:pPr>
        <w:pStyle w:val="ListParagraph"/>
        <w:numPr>
          <w:ilvl w:val="0"/>
          <w:numId w:val="2"/>
        </w:numPr>
        <w:spacing w:line="240" w:lineRule="auto"/>
      </w:pPr>
      <w:r>
        <w:t>Damaged beyond repair</w:t>
      </w:r>
      <w:bookmarkStart w:id="5" w:name="_GoBack"/>
      <w:bookmarkEnd w:id="5"/>
    </w:p>
    <w:p w:rsidR="00D87996" w:rsidRDefault="00CB0D7C" w:rsidP="005C49C6">
      <w:pPr>
        <w:spacing w:line="276" w:lineRule="auto"/>
      </w:pPr>
      <w:r>
        <w:t>Date Returned:</w:t>
      </w:r>
      <w:r w:rsidR="005C49C6">
        <w:t xml:space="preserve"> _________________________</w:t>
      </w:r>
      <w:r>
        <w:t>_________</w:t>
      </w:r>
      <w:r w:rsidR="005C49C6">
        <w:t xml:space="preserve"> </w:t>
      </w:r>
      <w:r>
        <w:t>Condition Returned: ____________________________________</w:t>
      </w:r>
    </w:p>
    <w:p w:rsidR="005C49C6" w:rsidRDefault="005C49C6" w:rsidP="005C49C6">
      <w:pPr>
        <w:spacing w:line="276" w:lineRule="auto"/>
      </w:pPr>
      <w:r>
        <w:t>Accessories</w:t>
      </w:r>
    </w:p>
    <w:p w:rsidR="005C49C6" w:rsidRDefault="005C49C6" w:rsidP="005C49C6">
      <w:pPr>
        <w:pStyle w:val="ListParagraph"/>
        <w:numPr>
          <w:ilvl w:val="0"/>
          <w:numId w:val="3"/>
        </w:numPr>
      </w:pPr>
      <w:r>
        <w:t>Mouthpiece (brass)</w:t>
      </w:r>
    </w:p>
    <w:p w:rsidR="005C49C6" w:rsidRDefault="005C49C6" w:rsidP="005C49C6">
      <w:pPr>
        <w:pStyle w:val="ListParagraph"/>
        <w:numPr>
          <w:ilvl w:val="0"/>
          <w:numId w:val="3"/>
        </w:numPr>
      </w:pPr>
      <w:r>
        <w:t>Mouthpiece, ligature, cap (woodwinds)</w:t>
      </w:r>
    </w:p>
    <w:p w:rsidR="005C49C6" w:rsidRDefault="005C49C6" w:rsidP="005C49C6">
      <w:pPr>
        <w:pStyle w:val="ListParagraph"/>
        <w:numPr>
          <w:ilvl w:val="0"/>
          <w:numId w:val="3"/>
        </w:numPr>
      </w:pPr>
      <w:r>
        <w:t>Cork grease/slide grease</w:t>
      </w:r>
    </w:p>
    <w:p w:rsidR="005C49C6" w:rsidRDefault="005C49C6" w:rsidP="005C49C6">
      <w:pPr>
        <w:pStyle w:val="ListParagraph"/>
        <w:numPr>
          <w:ilvl w:val="0"/>
          <w:numId w:val="3"/>
        </w:numPr>
      </w:pPr>
      <w:r>
        <w:t>Valve oil/rotor oil</w:t>
      </w:r>
    </w:p>
    <w:p w:rsidR="005C49C6" w:rsidRDefault="005C49C6" w:rsidP="00D87996">
      <w:pPr>
        <w:pStyle w:val="ListParagraph"/>
        <w:numPr>
          <w:ilvl w:val="0"/>
          <w:numId w:val="3"/>
        </w:numPr>
      </w:pPr>
      <w:r>
        <w:t>Cleaning swab</w:t>
      </w:r>
    </w:p>
    <w:p w:rsidR="00D87996" w:rsidRDefault="00D87996" w:rsidP="00D87996">
      <w:r w:rsidRPr="00D87996">
        <w:t>Student Signature: ____________________________________________________________</w:t>
      </w:r>
      <w:r w:rsidR="00284A12">
        <w:t xml:space="preserve"> Date: _________________________</w:t>
      </w:r>
    </w:p>
    <w:p w:rsidR="00D87996" w:rsidRDefault="00D87996" w:rsidP="00D87996">
      <w:pPr>
        <w:ind w:left="360"/>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-333375</wp:posOffset>
                </wp:positionH>
                <wp:positionV relativeFrom="paragraph">
                  <wp:posOffset>151901</wp:posOffset>
                </wp:positionV>
                <wp:extent cx="7400925" cy="0"/>
                <wp:effectExtent l="0" t="0" r="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009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20BD12"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25pt,11.95pt" to="55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" strokecolor="black [3040]">
                <v:stroke dashstyle="3 1"/>
                <o:lock v:ext="edit" shapetype="f"/>
              </v:line>
            </w:pict>
          </mc:Fallback>
        </mc:AlternateContent>
      </w:r>
    </w:p>
    <w:p w:rsidR="00CB0D7C" w:rsidRDefault="005C49C6" w:rsidP="00CB0D7C">
      <w:pPr>
        <w:jc w:val="both"/>
      </w:pPr>
      <w:r>
        <w:t>By signing this agreement, you agree to the following statements:</w:t>
      </w:r>
    </w:p>
    <w:p w:rsidR="00352D49" w:rsidRPr="00352D49" w:rsidRDefault="00352D49" w:rsidP="00CB0D7C">
      <w:pPr>
        <w:jc w:val="both"/>
        <w:rPr>
          <w:sz w:val="20"/>
        </w:rPr>
      </w:pPr>
    </w:p>
    <w:p w:rsidR="005C49C6" w:rsidRPr="009B19FD" w:rsidRDefault="005C49C6" w:rsidP="00CB0D7C">
      <w:pPr>
        <w:jc w:val="both"/>
        <w:rPr>
          <w:sz w:val="18"/>
        </w:rPr>
      </w:pPr>
      <w:r w:rsidRPr="009B19FD">
        <w:rPr>
          <w:sz w:val="18"/>
        </w:rPr>
        <w:t>I hereby assume and shall bear the entire risk of loss arising from theft, loss, or damage to this instrument listed above from any and all causes. I will maintain this instru</w:t>
      </w:r>
      <w:r w:rsidR="00352D49" w:rsidRPr="009B19FD">
        <w:rPr>
          <w:sz w:val="18"/>
        </w:rPr>
        <w:t>ment during the time in which it</w:t>
      </w:r>
      <w:r w:rsidRPr="009B19FD">
        <w:rPr>
          <w:sz w:val="18"/>
        </w:rPr>
        <w:t xml:space="preserve"> is issued to me</w:t>
      </w:r>
      <w:r w:rsidRPr="00347F56">
        <w:rPr>
          <w:b/>
          <w:sz w:val="18"/>
        </w:rPr>
        <w:t xml:space="preserve">. I understand the PROPER processes for providing daily maintenance and that I am </w:t>
      </w:r>
      <w:r w:rsidR="00352D49" w:rsidRPr="00347F56">
        <w:rPr>
          <w:b/>
          <w:sz w:val="18"/>
        </w:rPr>
        <w:t>responsible</w:t>
      </w:r>
      <w:r w:rsidRPr="00347F56">
        <w:rPr>
          <w:b/>
          <w:sz w:val="18"/>
        </w:rPr>
        <w:t xml:space="preserve"> for providing daily maintenance (</w:t>
      </w:r>
      <w:r w:rsidR="00352D49" w:rsidRPr="00347F56">
        <w:rPr>
          <w:b/>
          <w:sz w:val="18"/>
        </w:rPr>
        <w:t>including</w:t>
      </w:r>
      <w:r w:rsidRPr="00347F56">
        <w:rPr>
          <w:b/>
          <w:sz w:val="18"/>
        </w:rPr>
        <w:t xml:space="preserve"> but not limited to greasing, oiling valves, swabbing, and slide care) during the time in which this instrument is issued to me.</w:t>
      </w:r>
      <w:r w:rsidRPr="009B19FD">
        <w:rPr>
          <w:sz w:val="18"/>
        </w:rPr>
        <w:t xml:space="preserve"> I will return this instrument in the same condition in which it was issued to me, excepting th</w:t>
      </w:r>
      <w:r w:rsidR="00352D49" w:rsidRPr="009B19FD">
        <w:rPr>
          <w:sz w:val="18"/>
        </w:rPr>
        <w:t>e</w:t>
      </w:r>
      <w:r w:rsidRPr="009B19FD">
        <w:rPr>
          <w:sz w:val="18"/>
        </w:rPr>
        <w:t xml:space="preserve"> slight wear and tear possible from normal use. I agree that ARCC Director of Bands will define the condition of this instrument at check-out and return. If this instrument is returned in a condition worse than when it was checked out, I will pay for any and all repair costs incurred by ARCC to return this instr</w:t>
      </w:r>
      <w:r w:rsidR="00347F56">
        <w:rPr>
          <w:sz w:val="18"/>
        </w:rPr>
        <w:t xml:space="preserve">ument to its original condition. </w:t>
      </w:r>
      <w:r w:rsidRPr="009B19FD">
        <w:rPr>
          <w:sz w:val="18"/>
        </w:rPr>
        <w:t>The director of bands will designate a day and time for the return of your specific instrument. If this instrument is not returned to the Director of Bands or the College Lab Assistant and the prearranged day and time, the following steps will be taken to return the instrument:</w:t>
      </w:r>
    </w:p>
    <w:p w:rsidR="00352D49" w:rsidRDefault="00352D49" w:rsidP="00CB0D7C">
      <w:pPr>
        <w:jc w:val="both"/>
        <w:rPr>
          <w:sz w:val="20"/>
        </w:rPr>
      </w:pPr>
    </w:p>
    <w:p w:rsidR="005C49C6" w:rsidRDefault="005C49C6" w:rsidP="005C49C6">
      <w:pPr>
        <w:pStyle w:val="ListParagraph"/>
        <w:numPr>
          <w:ilvl w:val="0"/>
          <w:numId w:val="4"/>
        </w:numPr>
        <w:jc w:val="both"/>
        <w:rPr>
          <w:sz w:val="20"/>
        </w:rPr>
      </w:pPr>
      <w:r>
        <w:rPr>
          <w:sz w:val="20"/>
        </w:rPr>
        <w:t>A hold will be placed on your records, preventing you from obtaining transcripts, transferring records, and registering. The hold will remain on your records until the instrument is either returned or a replacement cost has been paid to ARCC.</w:t>
      </w:r>
    </w:p>
    <w:p w:rsidR="005C49C6" w:rsidRDefault="005C49C6" w:rsidP="005C49C6">
      <w:pPr>
        <w:pStyle w:val="ListParagraph"/>
        <w:numPr>
          <w:ilvl w:val="0"/>
          <w:numId w:val="4"/>
        </w:numPr>
        <w:jc w:val="both"/>
        <w:rPr>
          <w:sz w:val="20"/>
        </w:rPr>
      </w:pPr>
      <w:r>
        <w:rPr>
          <w:sz w:val="20"/>
        </w:rPr>
        <w:t>ARCC will take all necessary legal action to recover the instrument or the repl</w:t>
      </w:r>
      <w:r w:rsidR="00352D49">
        <w:rPr>
          <w:sz w:val="20"/>
        </w:rPr>
        <w:t xml:space="preserve">acement cost, which may include, but is not limited to, the use of a collection agency or the Department of Revenue. </w:t>
      </w:r>
    </w:p>
    <w:p w:rsidR="00352D49" w:rsidRPr="00352D49" w:rsidRDefault="00352D49" w:rsidP="00352D49">
      <w:pPr>
        <w:jc w:val="both"/>
      </w:pPr>
      <w:r w:rsidRPr="00352D49">
        <w:t xml:space="preserve">I have read the above agreement. I understand and agree to abide by the policies and procedures as stated in the Instrument Use Agreement. </w:t>
      </w:r>
    </w:p>
    <w:p w:rsidR="00CB0D7C" w:rsidRPr="00352D49" w:rsidRDefault="00CB0D7C" w:rsidP="00CB0D7C">
      <w:pPr>
        <w:rPr>
          <w:sz w:val="20"/>
        </w:rPr>
      </w:pPr>
    </w:p>
    <w:p w:rsidR="00CB0D7C" w:rsidRPr="00352D49" w:rsidRDefault="00CB0D7C" w:rsidP="00CB0D7C">
      <w:pPr>
        <w:rPr>
          <w:sz w:val="20"/>
        </w:rPr>
      </w:pPr>
    </w:p>
    <w:p w:rsidR="00CB0D7C" w:rsidRDefault="00CB0D7C" w:rsidP="00CB0D7C">
      <w:r>
        <w:t>Signature: _____________________________________________________________ Date: ____________________________</w:t>
      </w:r>
      <w:r w:rsidR="00352D49">
        <w:t>________</w:t>
      </w:r>
      <w:r>
        <w:t>____</w:t>
      </w:r>
    </w:p>
    <w:bookmarkEnd w:id="0"/>
    <w:bookmarkEnd w:id="1"/>
    <w:bookmarkEnd w:id="2"/>
    <w:p w:rsidR="00F53EFC" w:rsidRDefault="00355A01"/>
    <w:bookmarkEnd w:id="3"/>
    <w:bookmarkEnd w:id="4"/>
    <w:sectPr w:rsidR="00F53EFC" w:rsidSect="00352D49">
      <w:headerReference w:type="default" r:id="rId7"/>
      <w:pgSz w:w="12240" w:h="15840" w:code="1"/>
      <w:pgMar w:top="245" w:right="576" w:bottom="288" w:left="576" w:header="28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BE" w:rsidRDefault="00352D49">
      <w:r>
        <w:separator/>
      </w:r>
    </w:p>
  </w:endnote>
  <w:endnote w:type="continuationSeparator" w:id="0">
    <w:p w:rsidR="00167EBE" w:rsidRDefault="0035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BE" w:rsidRDefault="00352D49">
      <w:r>
        <w:separator/>
      </w:r>
    </w:p>
  </w:footnote>
  <w:footnote w:type="continuationSeparator" w:id="0">
    <w:p w:rsidR="00167EBE" w:rsidRDefault="0035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7C" w:rsidRDefault="00352D49">
    <w:pPr>
      <w:pStyle w:val="Header"/>
      <w:rPr>
        <w:noProof/>
      </w:rPr>
    </w:pPr>
    <w:r>
      <w:rPr>
        <w:noProof/>
      </w:rPr>
      <w:drawing>
        <wp:anchor distT="0" distB="0" distL="114300" distR="114300" simplePos="0" relativeHeight="251685888" behindDoc="0" locked="0" layoutInCell="1" allowOverlap="1" wp14:anchorId="68268EF9" wp14:editId="2A47DF3E">
          <wp:simplePos x="0" y="0"/>
          <wp:positionH relativeFrom="page">
            <wp:posOffset>-19050</wp:posOffset>
          </wp:positionH>
          <wp:positionV relativeFrom="page">
            <wp:posOffset>114300</wp:posOffset>
          </wp:positionV>
          <wp:extent cx="7781925" cy="962025"/>
          <wp:effectExtent l="0" t="0" r="0" b="0"/>
          <wp:wrapTight wrapText="bothSides">
            <wp:wrapPolygon edited="0">
              <wp:start x="0" y="0"/>
              <wp:lineTo x="0" y="21386"/>
              <wp:lineTo x="21574" y="21386"/>
              <wp:lineTo x="21574" y="0"/>
              <wp:lineTo x="0" y="0"/>
            </wp:wrapPolygon>
          </wp:wrapTight>
          <wp:docPr id="14" name="Picture 13" descr="Playbi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bill Header.jpg"/>
                  <pic:cNvPicPr/>
                </pic:nvPicPr>
                <pic:blipFill rotWithShape="1">
                  <a:blip r:embed="rId1"/>
                  <a:srcRect t="20722" b="19477"/>
                  <a:stretch/>
                </pic:blipFill>
                <pic:spPr bwMode="auto">
                  <a:xfrm>
                    <a:off x="0" y="0"/>
                    <a:ext cx="7781925" cy="962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B0D7C" w:rsidRDefault="00CB0D7C">
    <w:pPr>
      <w:pStyle w:val="Header"/>
      <w:rPr>
        <w:noProof/>
      </w:rPr>
    </w:pPr>
  </w:p>
  <w:p w:rsidR="006F03B0" w:rsidRDefault="006F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049AF"/>
    <w:multiLevelType w:val="hybridMultilevel"/>
    <w:tmpl w:val="0BBA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51F38"/>
    <w:multiLevelType w:val="hybridMultilevel"/>
    <w:tmpl w:val="D7D4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44183"/>
    <w:multiLevelType w:val="hybridMultilevel"/>
    <w:tmpl w:val="AD8E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A633B"/>
    <w:multiLevelType w:val="hybridMultilevel"/>
    <w:tmpl w:val="66C86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6F03B0"/>
    <w:rsid w:val="000D3AC3"/>
    <w:rsid w:val="000F4F54"/>
    <w:rsid w:val="00167EBE"/>
    <w:rsid w:val="00284A12"/>
    <w:rsid w:val="00347F56"/>
    <w:rsid w:val="00352D49"/>
    <w:rsid w:val="00355A01"/>
    <w:rsid w:val="0038518F"/>
    <w:rsid w:val="005C49C6"/>
    <w:rsid w:val="006C3CD7"/>
    <w:rsid w:val="006F03B0"/>
    <w:rsid w:val="00700BC2"/>
    <w:rsid w:val="00797EE8"/>
    <w:rsid w:val="007A29DE"/>
    <w:rsid w:val="009B19FD"/>
    <w:rsid w:val="009B6560"/>
    <w:rsid w:val="00C8666C"/>
    <w:rsid w:val="00CB0D7C"/>
    <w:rsid w:val="00D87996"/>
    <w:rsid w:val="00DD5406"/>
    <w:rsid w:val="00F27A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9559C6"/>
  <w15:docId w15:val="{5155ECB9-3211-4EE7-AD1C-8352D329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FC"/>
  </w:style>
  <w:style w:type="paragraph" w:styleId="Heading4">
    <w:name w:val="heading 4"/>
    <w:basedOn w:val="Normal"/>
    <w:next w:val="Normal"/>
    <w:link w:val="Heading4Char"/>
    <w:semiHidden/>
    <w:unhideWhenUsed/>
    <w:qFormat/>
    <w:rsid w:val="006F03B0"/>
    <w:pPr>
      <w:spacing w:line="264" w:lineRule="auto"/>
      <w:jc w:val="right"/>
      <w:outlineLvl w:val="3"/>
    </w:pPr>
    <w:rPr>
      <w:rFonts w:asciiTheme="majorHAnsi" w:eastAsiaTheme="majorEastAsia" w:hAnsiTheme="majorHAnsi" w:cstheme="majorBidi"/>
      <w:bCs/>
      <w:iCs/>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3B0"/>
    <w:pPr>
      <w:tabs>
        <w:tab w:val="center" w:pos="4320"/>
        <w:tab w:val="right" w:pos="8640"/>
      </w:tabs>
    </w:pPr>
  </w:style>
  <w:style w:type="character" w:customStyle="1" w:styleId="HeaderChar">
    <w:name w:val="Header Char"/>
    <w:basedOn w:val="DefaultParagraphFont"/>
    <w:link w:val="Header"/>
    <w:uiPriority w:val="99"/>
    <w:rsid w:val="006F03B0"/>
  </w:style>
  <w:style w:type="paragraph" w:styleId="Footer">
    <w:name w:val="footer"/>
    <w:basedOn w:val="Normal"/>
    <w:link w:val="FooterChar"/>
    <w:uiPriority w:val="99"/>
    <w:unhideWhenUsed/>
    <w:rsid w:val="006F03B0"/>
    <w:pPr>
      <w:tabs>
        <w:tab w:val="center" w:pos="4320"/>
        <w:tab w:val="right" w:pos="8640"/>
      </w:tabs>
    </w:pPr>
  </w:style>
  <w:style w:type="character" w:customStyle="1" w:styleId="FooterChar">
    <w:name w:val="Footer Char"/>
    <w:basedOn w:val="DefaultParagraphFont"/>
    <w:link w:val="Footer"/>
    <w:uiPriority w:val="99"/>
    <w:rsid w:val="006F03B0"/>
  </w:style>
  <w:style w:type="paragraph" w:styleId="Subtitle">
    <w:name w:val="Subtitle"/>
    <w:basedOn w:val="Normal"/>
    <w:next w:val="Normal"/>
    <w:link w:val="SubtitleChar"/>
    <w:qFormat/>
    <w:rsid w:val="006F03B0"/>
    <w:pPr>
      <w:numPr>
        <w:ilvl w:val="1"/>
      </w:numPr>
      <w:jc w:val="center"/>
    </w:pPr>
    <w:rPr>
      <w:rFonts w:asciiTheme="majorHAnsi" w:eastAsiaTheme="majorEastAsia" w:hAnsiTheme="majorHAnsi" w:cstheme="majorBidi"/>
      <w:iCs/>
      <w:color w:val="FFFFFF" w:themeColor="background1"/>
      <w:sz w:val="56"/>
    </w:rPr>
  </w:style>
  <w:style w:type="character" w:customStyle="1" w:styleId="SubtitleChar">
    <w:name w:val="Subtitle Char"/>
    <w:basedOn w:val="DefaultParagraphFont"/>
    <w:link w:val="Subtitle"/>
    <w:rsid w:val="006F03B0"/>
    <w:rPr>
      <w:rFonts w:asciiTheme="majorHAnsi" w:eastAsiaTheme="majorEastAsia" w:hAnsiTheme="majorHAnsi" w:cstheme="majorBidi"/>
      <w:iCs/>
      <w:color w:val="FFFFFF" w:themeColor="background1"/>
      <w:sz w:val="56"/>
    </w:rPr>
  </w:style>
  <w:style w:type="paragraph" w:customStyle="1" w:styleId="Title-Dark">
    <w:name w:val="Title - Dark"/>
    <w:basedOn w:val="Normal"/>
    <w:qFormat/>
    <w:rsid w:val="006F03B0"/>
    <w:pPr>
      <w:jc w:val="right"/>
    </w:pPr>
    <w:rPr>
      <w:rFonts w:asciiTheme="majorHAnsi" w:eastAsiaTheme="minorEastAsia" w:hAnsiTheme="majorHAnsi"/>
      <w:color w:val="EEECE1" w:themeColor="background2"/>
      <w:sz w:val="64"/>
    </w:rPr>
  </w:style>
  <w:style w:type="character" w:customStyle="1" w:styleId="Heading4Char">
    <w:name w:val="Heading 4 Char"/>
    <w:basedOn w:val="DefaultParagraphFont"/>
    <w:link w:val="Heading4"/>
    <w:semiHidden/>
    <w:rsid w:val="006F03B0"/>
    <w:rPr>
      <w:rFonts w:asciiTheme="majorHAnsi" w:eastAsiaTheme="majorEastAsia" w:hAnsiTheme="majorHAnsi" w:cstheme="majorBidi"/>
      <w:bCs/>
      <w:iCs/>
      <w:color w:val="262626" w:themeColor="text1" w:themeTint="D9"/>
      <w:sz w:val="28"/>
    </w:rPr>
  </w:style>
  <w:style w:type="paragraph" w:styleId="ListParagraph">
    <w:name w:val="List Paragraph"/>
    <w:basedOn w:val="Normal"/>
    <w:uiPriority w:val="34"/>
    <w:qFormat/>
    <w:rsid w:val="00CB0D7C"/>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0F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Anoka Ramsey Community College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Brysonvi</dc:creator>
  <cp:lastModifiedBy>Nicholas Mordal</cp:lastModifiedBy>
  <cp:revision>8</cp:revision>
  <cp:lastPrinted>2016-08-22T16:29:00Z</cp:lastPrinted>
  <dcterms:created xsi:type="dcterms:W3CDTF">2016-08-22T16:28:00Z</dcterms:created>
  <dcterms:modified xsi:type="dcterms:W3CDTF">2017-10-10T20:18:00Z</dcterms:modified>
</cp:coreProperties>
</file>